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4" w:rsidRPr="00965BE0" w:rsidRDefault="007A19F4" w:rsidP="00965BE0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OBJE</w:t>
      </w:r>
      <w:r w:rsidR="00014E13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C</w:t>
      </w:r>
      <w:r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T</w:t>
      </w:r>
      <w:r w:rsidR="00C642E0"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IFS</w:t>
      </w:r>
      <w:r w:rsidR="00957C9F"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 xml:space="preserve"> DE LA PROCEDURE</w:t>
      </w:r>
    </w:p>
    <w:p w:rsidR="00340CD4" w:rsidRPr="00965BE0" w:rsidRDefault="00340CD4" w:rsidP="00965BE0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965BE0">
        <w:rPr>
          <w:sz w:val="24"/>
          <w:szCs w:val="24"/>
        </w:rPr>
        <w:t>Sécuriser le circuit des médicaments en réduisant les erreurs évitables et définir les règles de gestion des médicaments hors dotation non utilisés et des médicaments périmés au sein de l’établissement.</w:t>
      </w:r>
    </w:p>
    <w:p w:rsidR="007A19F4" w:rsidRPr="00965BE0" w:rsidRDefault="00A84DA4" w:rsidP="00965BE0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ACTEURS</w:t>
      </w:r>
    </w:p>
    <w:p w:rsidR="00340CD4" w:rsidRPr="00965BE0" w:rsidRDefault="00340CD4" w:rsidP="00965BE0">
      <w:pPr>
        <w:pStyle w:val="Paragraphedeliste"/>
        <w:numPr>
          <w:ilvl w:val="0"/>
          <w:numId w:val="21"/>
        </w:numPr>
        <w:spacing w:before="240"/>
        <w:rPr>
          <w:b/>
          <w:sz w:val="24"/>
          <w:szCs w:val="24"/>
        </w:rPr>
      </w:pPr>
      <w:r w:rsidRPr="00965BE0">
        <w:rPr>
          <w:b/>
          <w:sz w:val="24"/>
          <w:szCs w:val="24"/>
        </w:rPr>
        <w:t xml:space="preserve">Officine </w:t>
      </w:r>
    </w:p>
    <w:p w:rsidR="00340CD4" w:rsidRPr="00965BE0" w:rsidRDefault="00340CD4" w:rsidP="00965BE0">
      <w:pPr>
        <w:pStyle w:val="Paragraphedeliste"/>
        <w:spacing w:before="240"/>
        <w:ind w:left="1440"/>
        <w:rPr>
          <w:b/>
          <w:sz w:val="24"/>
          <w:szCs w:val="24"/>
        </w:rPr>
      </w:pPr>
    </w:p>
    <w:p w:rsidR="007C17E5" w:rsidRPr="00965BE0" w:rsidRDefault="007C17E5" w:rsidP="00965BE0">
      <w:pPr>
        <w:pStyle w:val="Paragraphedeliste"/>
        <w:numPr>
          <w:ilvl w:val="0"/>
          <w:numId w:val="21"/>
        </w:numPr>
        <w:spacing w:before="240"/>
        <w:rPr>
          <w:b/>
          <w:sz w:val="24"/>
          <w:szCs w:val="24"/>
        </w:rPr>
      </w:pPr>
      <w:r w:rsidRPr="00965BE0">
        <w:rPr>
          <w:b/>
          <w:sz w:val="24"/>
          <w:szCs w:val="24"/>
        </w:rPr>
        <w:t xml:space="preserve"> EHPAD</w:t>
      </w:r>
    </w:p>
    <w:p w:rsidR="007C17E5" w:rsidRPr="00965BE0" w:rsidRDefault="007C17E5" w:rsidP="00965BE0">
      <w:pPr>
        <w:pStyle w:val="Paragraphedeliste"/>
        <w:rPr>
          <w:sz w:val="24"/>
          <w:szCs w:val="24"/>
        </w:rPr>
      </w:pPr>
    </w:p>
    <w:p w:rsidR="007A19F4" w:rsidRPr="00965BE0" w:rsidRDefault="00C101FA" w:rsidP="00965BE0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PROCEDURE</w:t>
      </w:r>
    </w:p>
    <w:p w:rsidR="00BC2CFF" w:rsidRDefault="00BD6C7A" w:rsidP="00965BE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</w:rPr>
      </w:pPr>
      <w:r w:rsidRPr="00965BE0">
        <w:rPr>
          <w:rFonts w:asciiTheme="minorHAnsi" w:hAnsiTheme="minorHAnsi"/>
          <w:color w:val="auto"/>
          <w:sz w:val="24"/>
          <w:szCs w:val="24"/>
        </w:rPr>
        <w:t>3.1</w:t>
      </w:r>
      <w:r w:rsidR="002432A2" w:rsidRPr="00965BE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40CD4" w:rsidRPr="00965BE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40CD4" w:rsidRPr="00014E13">
        <w:rPr>
          <w:rFonts w:asciiTheme="minorHAnsi" w:hAnsiTheme="minorHAnsi"/>
          <w:color w:val="auto"/>
          <w:sz w:val="24"/>
          <w:szCs w:val="24"/>
          <w:u w:val="single"/>
        </w:rPr>
        <w:t>Médicaments hors dotation non utilisés</w:t>
      </w:r>
    </w:p>
    <w:p w:rsidR="00C94C62" w:rsidRPr="00C94C62" w:rsidRDefault="00C94C62" w:rsidP="00C94C62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014E13">
        <w:rPr>
          <w:b/>
          <w:color w:val="1F497D" w:themeColor="text2"/>
          <w:sz w:val="24"/>
          <w:szCs w:val="24"/>
        </w:rPr>
        <w:t xml:space="preserve">IDE </w:t>
      </w:r>
    </w:p>
    <w:p w:rsidR="00C51673" w:rsidRPr="00965BE0" w:rsidRDefault="00C51673" w:rsidP="00965BE0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965BE0">
        <w:rPr>
          <w:sz w:val="24"/>
          <w:szCs w:val="24"/>
        </w:rPr>
        <w:t>Remplir la fiche de traçabilité de retour de médicaments</w:t>
      </w:r>
      <w:r w:rsidR="00965BE0" w:rsidRPr="00965BE0">
        <w:rPr>
          <w:sz w:val="24"/>
          <w:szCs w:val="24"/>
        </w:rPr>
        <w:t xml:space="preserve"> à joindre avec le retour</w:t>
      </w:r>
    </w:p>
    <w:p w:rsidR="00965BE0" w:rsidRPr="00965BE0" w:rsidRDefault="00965BE0" w:rsidP="00965BE0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965BE0">
        <w:rPr>
          <w:sz w:val="24"/>
          <w:szCs w:val="24"/>
        </w:rPr>
        <w:t>Retourner à la pharmacie les médicaments non utilisés à la fin du traitement du patient</w:t>
      </w:r>
    </w:p>
    <w:p w:rsidR="00965BE0" w:rsidRPr="00965BE0" w:rsidRDefault="00965BE0" w:rsidP="00014E13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965BE0">
        <w:rPr>
          <w:sz w:val="24"/>
          <w:szCs w:val="24"/>
        </w:rPr>
        <w:t>Modalités de retour :</w:t>
      </w:r>
    </w:p>
    <w:p w:rsidR="00965BE0" w:rsidRPr="00965BE0" w:rsidRDefault="00965BE0" w:rsidP="00965BE0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965BE0">
        <w:rPr>
          <w:sz w:val="24"/>
          <w:szCs w:val="24"/>
        </w:rPr>
        <w:t xml:space="preserve">Déposer </w:t>
      </w:r>
      <w:r w:rsidR="00014E13">
        <w:rPr>
          <w:sz w:val="24"/>
          <w:szCs w:val="24"/>
        </w:rPr>
        <w:t xml:space="preserve">les médicaments </w:t>
      </w:r>
      <w:r w:rsidRPr="00965BE0">
        <w:rPr>
          <w:sz w:val="24"/>
          <w:szCs w:val="24"/>
        </w:rPr>
        <w:t xml:space="preserve">dans un </w:t>
      </w:r>
      <w:r w:rsidR="00014E13">
        <w:rPr>
          <w:sz w:val="24"/>
          <w:szCs w:val="24"/>
        </w:rPr>
        <w:t>bac identifié prévu à cet effet</w:t>
      </w:r>
    </w:p>
    <w:p w:rsidR="00965BE0" w:rsidRPr="00C94C62" w:rsidRDefault="00014E13" w:rsidP="00C94C62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Les r</w:t>
      </w:r>
      <w:r w:rsidR="00965BE0" w:rsidRPr="00965BE0">
        <w:rPr>
          <w:sz w:val="24"/>
          <w:szCs w:val="24"/>
        </w:rPr>
        <w:t xml:space="preserve">écupérer par un personnel de la pharmacie d’officine ou </w:t>
      </w:r>
      <w:r>
        <w:rPr>
          <w:sz w:val="24"/>
          <w:szCs w:val="24"/>
        </w:rPr>
        <w:t xml:space="preserve">les </w:t>
      </w:r>
      <w:r w:rsidR="00965BE0" w:rsidRPr="00965BE0">
        <w:rPr>
          <w:sz w:val="24"/>
          <w:szCs w:val="24"/>
        </w:rPr>
        <w:t>ramener par un prestataire ou un personnel de l’EHPAD</w:t>
      </w:r>
    </w:p>
    <w:p w:rsidR="009927CC" w:rsidRDefault="00C642E0" w:rsidP="00965BE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</w:rPr>
      </w:pPr>
      <w:r w:rsidRPr="00965BE0">
        <w:rPr>
          <w:rFonts w:asciiTheme="minorHAnsi" w:hAnsiTheme="minorHAnsi"/>
          <w:color w:val="auto"/>
          <w:sz w:val="24"/>
          <w:szCs w:val="24"/>
        </w:rPr>
        <w:t>3.2</w:t>
      </w:r>
      <w:r w:rsidR="00D0432D" w:rsidRPr="00965BE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40CD4" w:rsidRPr="00014E13">
        <w:rPr>
          <w:rFonts w:asciiTheme="minorHAnsi" w:hAnsiTheme="minorHAnsi"/>
          <w:color w:val="auto"/>
          <w:sz w:val="24"/>
          <w:szCs w:val="24"/>
          <w:u w:val="single"/>
        </w:rPr>
        <w:t>Médicaments périmés</w:t>
      </w:r>
    </w:p>
    <w:p w:rsidR="00C94C62" w:rsidRPr="00C94C62" w:rsidRDefault="00C94C62" w:rsidP="00C94C62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014E13">
        <w:rPr>
          <w:b/>
          <w:color w:val="1F497D" w:themeColor="text2"/>
          <w:sz w:val="24"/>
          <w:szCs w:val="24"/>
        </w:rPr>
        <w:t>IDE ou pharmacien</w:t>
      </w:r>
    </w:p>
    <w:p w:rsidR="00965BE0" w:rsidRDefault="00965BE0" w:rsidP="00965BE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965BE0">
        <w:rPr>
          <w:sz w:val="24"/>
          <w:szCs w:val="24"/>
        </w:rPr>
        <w:t>Vérifier mensuellement les dates de péremption des produits et remplir la fiche de vérification correspondante</w:t>
      </w:r>
    </w:p>
    <w:p w:rsidR="00965BE0" w:rsidRPr="00965BE0" w:rsidRDefault="00965BE0" w:rsidP="00965BE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965BE0">
        <w:rPr>
          <w:sz w:val="24"/>
          <w:szCs w:val="24"/>
        </w:rPr>
        <w:t>Retourner à la pharmacie les médicaments périmés et remplir la fiche de traçabilité de retour de médicaments à joindre avec le retour</w:t>
      </w:r>
    </w:p>
    <w:p w:rsidR="00965BE0" w:rsidRPr="00965BE0" w:rsidRDefault="00965BE0" w:rsidP="00233FF2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 w:rsidRPr="00965BE0">
        <w:rPr>
          <w:sz w:val="24"/>
          <w:szCs w:val="24"/>
        </w:rPr>
        <w:t>Modalités de retour :</w:t>
      </w:r>
    </w:p>
    <w:p w:rsidR="000123E4" w:rsidRPr="00965BE0" w:rsidRDefault="000123E4" w:rsidP="000123E4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965BE0">
        <w:rPr>
          <w:sz w:val="24"/>
          <w:szCs w:val="24"/>
        </w:rPr>
        <w:t xml:space="preserve">Déposer </w:t>
      </w:r>
      <w:r w:rsidR="00233FF2">
        <w:rPr>
          <w:sz w:val="24"/>
          <w:szCs w:val="24"/>
        </w:rPr>
        <w:t xml:space="preserve">les médicaments </w:t>
      </w:r>
      <w:r w:rsidRPr="00965BE0">
        <w:rPr>
          <w:sz w:val="24"/>
          <w:szCs w:val="24"/>
        </w:rPr>
        <w:t xml:space="preserve">dans un </w:t>
      </w:r>
      <w:r w:rsidR="00233FF2">
        <w:rPr>
          <w:sz w:val="24"/>
          <w:szCs w:val="24"/>
        </w:rPr>
        <w:t>bac identifié prévu à cet effet</w:t>
      </w:r>
    </w:p>
    <w:p w:rsidR="000123E4" w:rsidRPr="00965BE0" w:rsidRDefault="006F7DAB" w:rsidP="000123E4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Les r</w:t>
      </w:r>
      <w:r w:rsidR="000123E4" w:rsidRPr="00965BE0">
        <w:rPr>
          <w:sz w:val="24"/>
          <w:szCs w:val="24"/>
        </w:rPr>
        <w:t xml:space="preserve">écupérer par un personnel de la pharmacie d’officine ou </w:t>
      </w:r>
      <w:r>
        <w:rPr>
          <w:sz w:val="24"/>
          <w:szCs w:val="24"/>
        </w:rPr>
        <w:t xml:space="preserve">les </w:t>
      </w:r>
      <w:r w:rsidR="000123E4" w:rsidRPr="00965BE0">
        <w:rPr>
          <w:sz w:val="24"/>
          <w:szCs w:val="24"/>
        </w:rPr>
        <w:t>ramener par un prestataire ou un personnel de l’EHPAD</w:t>
      </w:r>
    </w:p>
    <w:p w:rsidR="009927CC" w:rsidRDefault="00816A2F" w:rsidP="00965BE0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</w:rPr>
      </w:pPr>
      <w:r w:rsidRPr="00965BE0">
        <w:rPr>
          <w:rFonts w:asciiTheme="minorHAnsi" w:hAnsiTheme="minorHAnsi"/>
          <w:color w:val="auto"/>
          <w:sz w:val="24"/>
          <w:szCs w:val="24"/>
        </w:rPr>
        <w:t xml:space="preserve">3.3 </w:t>
      </w:r>
      <w:r w:rsidR="00340CD4" w:rsidRPr="00233FF2">
        <w:rPr>
          <w:rFonts w:asciiTheme="minorHAnsi" w:hAnsiTheme="minorHAnsi"/>
          <w:color w:val="auto"/>
          <w:sz w:val="24"/>
          <w:szCs w:val="24"/>
          <w:u w:val="single"/>
        </w:rPr>
        <w:t>Cas particulier des stupéfiants</w:t>
      </w:r>
    </w:p>
    <w:p w:rsidR="00C94C62" w:rsidRPr="00C94C62" w:rsidRDefault="00C94C62" w:rsidP="00C94C62">
      <w:pPr>
        <w:rPr>
          <w:b/>
          <w:sz w:val="24"/>
          <w:szCs w:val="24"/>
        </w:rPr>
      </w:pPr>
      <w:r w:rsidRPr="007819B0">
        <w:rPr>
          <w:b/>
          <w:sz w:val="24"/>
          <w:szCs w:val="24"/>
        </w:rPr>
        <w:t>Qui réalise ?</w:t>
      </w:r>
      <w:r w:rsidRPr="007819B0">
        <w:rPr>
          <w:b/>
          <w:sz w:val="24"/>
          <w:szCs w:val="24"/>
        </w:rPr>
        <w:tab/>
      </w:r>
      <w:r w:rsidRPr="00014E13">
        <w:rPr>
          <w:b/>
          <w:color w:val="1F497D" w:themeColor="text2"/>
          <w:sz w:val="24"/>
          <w:szCs w:val="24"/>
        </w:rPr>
        <w:t>IDE ou pharmacien</w:t>
      </w:r>
    </w:p>
    <w:p w:rsidR="000123E4" w:rsidRPr="000123E4" w:rsidRDefault="00965BE0" w:rsidP="000123E4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="Calibri" w:hAnsi="Calibri"/>
          <w:sz w:val="24"/>
          <w:szCs w:val="24"/>
        </w:rPr>
      </w:pPr>
      <w:r w:rsidRPr="000123E4">
        <w:rPr>
          <w:rStyle w:val="A22"/>
          <w:rFonts w:ascii="Calibri" w:hAnsi="Calibri"/>
          <w:sz w:val="24"/>
          <w:szCs w:val="24"/>
        </w:rPr>
        <w:t>Remplir la fiche de traçabilité de retour de médica</w:t>
      </w:r>
      <w:r w:rsidR="006F7DAB">
        <w:rPr>
          <w:rStyle w:val="A22"/>
          <w:rFonts w:ascii="Calibri" w:hAnsi="Calibri"/>
          <w:sz w:val="24"/>
          <w:szCs w:val="24"/>
        </w:rPr>
        <w:t>ments à joindre avec le retour</w:t>
      </w:r>
    </w:p>
    <w:p w:rsidR="00965BE0" w:rsidRPr="000123E4" w:rsidRDefault="006F7DAB" w:rsidP="000123E4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="Calibri" w:hAnsi="Calibri"/>
          <w:sz w:val="24"/>
          <w:szCs w:val="24"/>
        </w:rPr>
      </w:pPr>
      <w:r>
        <w:rPr>
          <w:rStyle w:val="A22"/>
          <w:rFonts w:ascii="Calibri" w:hAnsi="Calibri"/>
          <w:sz w:val="24"/>
          <w:szCs w:val="24"/>
        </w:rPr>
        <w:t>Renseigner</w:t>
      </w:r>
      <w:r w:rsidR="00965BE0" w:rsidRPr="000123E4">
        <w:rPr>
          <w:rStyle w:val="A22"/>
          <w:rFonts w:ascii="Calibri" w:hAnsi="Calibri"/>
          <w:sz w:val="24"/>
          <w:szCs w:val="24"/>
        </w:rPr>
        <w:t xml:space="preserve"> le nombre d’unités concernés pour les médicaments stupéfiants</w:t>
      </w:r>
    </w:p>
    <w:p w:rsidR="00965BE0" w:rsidRPr="000123E4" w:rsidRDefault="00965BE0" w:rsidP="000123E4">
      <w:pPr>
        <w:pStyle w:val="Default"/>
        <w:numPr>
          <w:ilvl w:val="0"/>
          <w:numId w:val="15"/>
        </w:numPr>
        <w:spacing w:line="276" w:lineRule="auto"/>
        <w:rPr>
          <w:rStyle w:val="A22"/>
          <w:rFonts w:ascii="Calibri" w:hAnsi="Calibri"/>
          <w:sz w:val="24"/>
          <w:szCs w:val="24"/>
        </w:rPr>
      </w:pPr>
      <w:r w:rsidRPr="000123E4">
        <w:rPr>
          <w:rStyle w:val="A22"/>
          <w:rFonts w:ascii="Calibri" w:hAnsi="Calibri"/>
          <w:sz w:val="24"/>
          <w:szCs w:val="24"/>
        </w:rPr>
        <w:t>Retourner à la pharmacie les médicaments stup</w:t>
      </w:r>
      <w:r w:rsidR="000123E4" w:rsidRPr="000123E4">
        <w:rPr>
          <w:rStyle w:val="A22"/>
          <w:rFonts w:ascii="Calibri" w:hAnsi="Calibri"/>
          <w:sz w:val="24"/>
          <w:szCs w:val="24"/>
        </w:rPr>
        <w:t>éfiants non uti</w:t>
      </w:r>
      <w:r w:rsidR="006F7DAB">
        <w:rPr>
          <w:rStyle w:val="A22"/>
          <w:rFonts w:ascii="Calibri" w:hAnsi="Calibri"/>
          <w:sz w:val="24"/>
          <w:szCs w:val="24"/>
        </w:rPr>
        <w:t>lisés ou périmés</w:t>
      </w:r>
    </w:p>
    <w:p w:rsidR="00965BE0" w:rsidRPr="000123E4" w:rsidRDefault="00965BE0" w:rsidP="006F7DAB">
      <w:pPr>
        <w:pStyle w:val="Default"/>
        <w:numPr>
          <w:ilvl w:val="0"/>
          <w:numId w:val="25"/>
        </w:numPr>
        <w:spacing w:line="276" w:lineRule="auto"/>
        <w:rPr>
          <w:rStyle w:val="A22"/>
          <w:rFonts w:ascii="Calibri" w:hAnsi="Calibri"/>
          <w:sz w:val="24"/>
          <w:szCs w:val="24"/>
        </w:rPr>
      </w:pPr>
      <w:r w:rsidRPr="000123E4">
        <w:rPr>
          <w:rStyle w:val="A22"/>
          <w:rFonts w:ascii="Calibri" w:hAnsi="Calibri"/>
          <w:sz w:val="24"/>
          <w:szCs w:val="24"/>
        </w:rPr>
        <w:t>Modalités de retour :</w:t>
      </w:r>
    </w:p>
    <w:p w:rsidR="00965BE0" w:rsidRPr="000123E4" w:rsidRDefault="00965BE0" w:rsidP="000123E4">
      <w:pPr>
        <w:pStyle w:val="Default"/>
        <w:numPr>
          <w:ilvl w:val="2"/>
          <w:numId w:val="15"/>
        </w:numPr>
        <w:spacing w:line="276" w:lineRule="auto"/>
        <w:rPr>
          <w:rStyle w:val="A22"/>
          <w:rFonts w:ascii="Calibri" w:hAnsi="Calibri"/>
          <w:sz w:val="24"/>
          <w:szCs w:val="24"/>
        </w:rPr>
      </w:pPr>
      <w:r w:rsidRPr="000123E4">
        <w:rPr>
          <w:rStyle w:val="A22"/>
          <w:rFonts w:ascii="Calibri" w:hAnsi="Calibri"/>
          <w:sz w:val="24"/>
          <w:szCs w:val="24"/>
        </w:rPr>
        <w:t>Dans une caisse scellée prévue à cet effet</w:t>
      </w:r>
      <w:r w:rsidR="000123E4" w:rsidRPr="000123E4">
        <w:rPr>
          <w:rStyle w:val="A22"/>
          <w:rFonts w:ascii="Calibri" w:hAnsi="Calibri"/>
          <w:sz w:val="24"/>
          <w:szCs w:val="24"/>
        </w:rPr>
        <w:t xml:space="preserve"> et</w:t>
      </w:r>
      <w:r w:rsidR="000123E4" w:rsidRPr="000123E4">
        <w:rPr>
          <w:rFonts w:ascii="Calibri" w:hAnsi="Calibri"/>
        </w:rPr>
        <w:t xml:space="preserve"> ramen</w:t>
      </w:r>
      <w:r w:rsidR="006F7DAB">
        <w:rPr>
          <w:rFonts w:ascii="Calibri" w:hAnsi="Calibri"/>
        </w:rPr>
        <w:t>ée</w:t>
      </w:r>
      <w:r w:rsidR="000123E4" w:rsidRPr="000123E4">
        <w:rPr>
          <w:rFonts w:ascii="Calibri" w:hAnsi="Calibri"/>
        </w:rPr>
        <w:t xml:space="preserve"> par un prestataire ou un personnel de l’EHPAD autorisé</w:t>
      </w:r>
      <w:r w:rsidR="000123E4">
        <w:rPr>
          <w:rFonts w:ascii="Calibri" w:hAnsi="Calibri"/>
        </w:rPr>
        <w:t>,</w:t>
      </w:r>
    </w:p>
    <w:p w:rsidR="000123E4" w:rsidRPr="000123E4" w:rsidRDefault="000123E4" w:rsidP="000123E4">
      <w:pPr>
        <w:pStyle w:val="Paragraphedeliste"/>
        <w:numPr>
          <w:ilvl w:val="2"/>
          <w:numId w:val="15"/>
        </w:numPr>
        <w:rPr>
          <w:rFonts w:ascii="Calibri" w:hAnsi="Calibri"/>
          <w:sz w:val="24"/>
          <w:szCs w:val="24"/>
        </w:rPr>
      </w:pPr>
      <w:r w:rsidRPr="000123E4">
        <w:rPr>
          <w:rFonts w:ascii="Calibri" w:hAnsi="Calibri"/>
          <w:sz w:val="24"/>
          <w:szCs w:val="24"/>
        </w:rPr>
        <w:t>Prévenir la pharmacie et conserver le retour dans le coffre de rangement des stupéfiants qui sera récupér</w:t>
      </w:r>
      <w:r w:rsidR="006F7DAB">
        <w:rPr>
          <w:rFonts w:ascii="Calibri" w:hAnsi="Calibri"/>
          <w:sz w:val="24"/>
          <w:szCs w:val="24"/>
        </w:rPr>
        <w:t>é</w:t>
      </w:r>
      <w:r w:rsidRPr="000123E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ultérieurement </w:t>
      </w:r>
      <w:r w:rsidRPr="000123E4">
        <w:rPr>
          <w:rFonts w:ascii="Calibri" w:hAnsi="Calibri"/>
          <w:sz w:val="24"/>
          <w:szCs w:val="24"/>
        </w:rPr>
        <w:t xml:space="preserve">par un personnel de la pharmacie d’officine autorisé. </w:t>
      </w:r>
    </w:p>
    <w:p w:rsidR="00F32289" w:rsidRPr="00965BE0" w:rsidRDefault="00F32289" w:rsidP="00965BE0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965BE0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OUTILS</w:t>
      </w:r>
    </w:p>
    <w:p w:rsidR="00C51673" w:rsidRPr="00965BE0" w:rsidRDefault="00C51673" w:rsidP="00965BE0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="Verdana"/>
        </w:rPr>
      </w:pPr>
      <w:r w:rsidRPr="00965BE0">
        <w:rPr>
          <w:rFonts w:asciiTheme="minorHAnsi" w:hAnsiTheme="minorHAnsi"/>
        </w:rPr>
        <w:t>Fiche de traçabilité de retour de</w:t>
      </w:r>
      <w:r w:rsidR="00965BE0" w:rsidRPr="00965BE0">
        <w:rPr>
          <w:rFonts w:asciiTheme="minorHAnsi" w:hAnsiTheme="minorHAnsi"/>
        </w:rPr>
        <w:t>s</w:t>
      </w:r>
      <w:r w:rsidRPr="00965BE0">
        <w:rPr>
          <w:rFonts w:asciiTheme="minorHAnsi" w:hAnsiTheme="minorHAnsi"/>
        </w:rPr>
        <w:t xml:space="preserve"> médicaments</w:t>
      </w:r>
    </w:p>
    <w:p w:rsidR="00340CD4" w:rsidRPr="00965BE0" w:rsidRDefault="00340CD4" w:rsidP="00965BE0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="Verdana"/>
        </w:rPr>
      </w:pPr>
      <w:r w:rsidRPr="00965BE0">
        <w:rPr>
          <w:rFonts w:asciiTheme="minorHAnsi" w:hAnsiTheme="minorHAnsi"/>
        </w:rPr>
        <w:t xml:space="preserve">Fiche de vérification mensuelle des dates de péremption </w:t>
      </w:r>
    </w:p>
    <w:p w:rsidR="00F32289" w:rsidRPr="007C17E5" w:rsidRDefault="00F32289" w:rsidP="007C17E5">
      <w:pPr>
        <w:rPr>
          <w:sz w:val="24"/>
          <w:szCs w:val="24"/>
        </w:rPr>
      </w:pPr>
    </w:p>
    <w:p w:rsidR="007A19F4" w:rsidRPr="007C17E5" w:rsidRDefault="007A19F4" w:rsidP="007C17E5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REFERENCE</w:t>
      </w:r>
      <w:r w:rsidR="00C642E0" w:rsidRPr="007C17E5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S</w:t>
      </w:r>
    </w:p>
    <w:p w:rsidR="007C17E5" w:rsidRDefault="005B7111" w:rsidP="007C17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Pharmacie des HUG. Procédure de </w:t>
      </w:r>
      <w:r w:rsidR="006F7DAB">
        <w:rPr>
          <w:sz w:val="24"/>
          <w:szCs w:val="24"/>
        </w:rPr>
        <w:t>gestion des dates de péremption</w:t>
      </w:r>
      <w:r>
        <w:rPr>
          <w:sz w:val="24"/>
          <w:szCs w:val="24"/>
        </w:rPr>
        <w:t xml:space="preserve"> des médicaments. 2009</w:t>
      </w:r>
    </w:p>
    <w:p w:rsidR="007C17E5" w:rsidRPr="003835F2" w:rsidRDefault="007C17E5" w:rsidP="00AC48D6">
      <w:pPr>
        <w:autoSpaceDE w:val="0"/>
        <w:autoSpaceDN w:val="0"/>
        <w:adjustRightInd w:val="0"/>
        <w:spacing w:after="0" w:line="240" w:lineRule="auto"/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</w:p>
    <w:sectPr w:rsidR="007C17E5" w:rsidRPr="003835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D2" w:rsidRDefault="000140D2" w:rsidP="007A19F4">
      <w:pPr>
        <w:spacing w:after="0" w:line="240" w:lineRule="auto"/>
      </w:pPr>
      <w:r>
        <w:separator/>
      </w:r>
    </w:p>
  </w:endnote>
  <w:endnote w:type="continuationSeparator" w:id="0">
    <w:p w:rsidR="000140D2" w:rsidRDefault="000140D2" w:rsidP="007A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F4" w:rsidRDefault="007A19F4">
    <w:pPr>
      <w:pStyle w:val="Pieddepage"/>
    </w:pPr>
  </w:p>
  <w:tbl>
    <w:tblPr>
      <w:tblStyle w:val="Grilledutableau"/>
      <w:tblW w:w="10248" w:type="dxa"/>
      <w:jc w:val="center"/>
      <w:tblInd w:w="-1289" w:type="dxa"/>
      <w:tblLook w:val="04A0" w:firstRow="1" w:lastRow="0" w:firstColumn="1" w:lastColumn="0" w:noHBand="0" w:noVBand="1"/>
    </w:tblPr>
    <w:tblGrid>
      <w:gridCol w:w="3415"/>
      <w:gridCol w:w="6833"/>
    </w:tblGrid>
    <w:tr w:rsidR="00014E13" w:rsidTr="00DE2938">
      <w:trPr>
        <w:trHeight w:val="439"/>
        <w:jc w:val="center"/>
      </w:trPr>
      <w:tc>
        <w:tcPr>
          <w:tcW w:w="3415" w:type="dxa"/>
        </w:tcPr>
        <w:p w:rsidR="00014E13" w:rsidRPr="000429ED" w:rsidRDefault="00014E13" w:rsidP="00DE2938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t>Date de rédaction </w:t>
          </w:r>
          <w:r w:rsidRPr="003D5133">
            <w:rPr>
              <w:noProof/>
              <w:lang w:eastAsia="fr-FR"/>
            </w:rPr>
            <w:t>: 19/03/ 18</w:t>
          </w:r>
        </w:p>
      </w:tc>
      <w:tc>
        <w:tcPr>
          <w:tcW w:w="6833" w:type="dxa"/>
          <w:vMerge w:val="restart"/>
        </w:tcPr>
        <w:p w:rsidR="00014E13" w:rsidRPr="000429ED" w:rsidRDefault="00014E13" w:rsidP="00DE293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04017201" wp14:editId="467F5273">
                <wp:extent cx="1900052" cy="638123"/>
                <wp:effectExtent l="0" t="0" r="508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03" cy="646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14E13" w:rsidTr="00DE2938">
      <w:trPr>
        <w:trHeight w:val="558"/>
        <w:jc w:val="center"/>
      </w:trPr>
      <w:tc>
        <w:tcPr>
          <w:tcW w:w="3415" w:type="dxa"/>
        </w:tcPr>
        <w:p w:rsidR="00014E13" w:rsidRPr="000429ED" w:rsidRDefault="00014E13" w:rsidP="00DE2938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 w:rsidRPr="003D5133">
            <w:rPr>
              <w:noProof/>
              <w:lang w:eastAsia="fr-FR"/>
            </w:rPr>
            <w:t>Version : 1</w:t>
          </w:r>
        </w:p>
      </w:tc>
      <w:tc>
        <w:tcPr>
          <w:tcW w:w="6833" w:type="dxa"/>
          <w:vMerge/>
        </w:tcPr>
        <w:p w:rsidR="00014E13" w:rsidRPr="000429ED" w:rsidRDefault="00014E13" w:rsidP="00DE2938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Default="007A19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D2" w:rsidRDefault="000140D2" w:rsidP="007A19F4">
      <w:pPr>
        <w:spacing w:after="0" w:line="240" w:lineRule="auto"/>
      </w:pPr>
      <w:r>
        <w:separator/>
      </w:r>
    </w:p>
  </w:footnote>
  <w:footnote w:type="continuationSeparator" w:id="0">
    <w:p w:rsidR="000140D2" w:rsidRDefault="000140D2" w:rsidP="007A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77" w:type="dxa"/>
      <w:jc w:val="center"/>
      <w:tblInd w:w="-1289" w:type="dxa"/>
      <w:tblLook w:val="04A0" w:firstRow="1" w:lastRow="0" w:firstColumn="1" w:lastColumn="0" w:noHBand="0" w:noVBand="1"/>
    </w:tblPr>
    <w:tblGrid>
      <w:gridCol w:w="2374"/>
      <w:gridCol w:w="5892"/>
      <w:gridCol w:w="2311"/>
    </w:tblGrid>
    <w:tr w:rsidR="00203D18" w:rsidTr="00203D18">
      <w:trPr>
        <w:trHeight w:val="977"/>
        <w:jc w:val="center"/>
      </w:trPr>
      <w:tc>
        <w:tcPr>
          <w:tcW w:w="2374" w:type="dxa"/>
        </w:tcPr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Logo  de </w:t>
          </w:r>
          <w:r w:rsidR="00C916B8" w:rsidRPr="00DC37B4">
            <w:rPr>
              <w:noProof/>
              <w:highlight w:val="yellow"/>
              <w:lang w:eastAsia="fr-FR"/>
            </w:rPr>
            <w:t>l’officine</w:t>
          </w:r>
        </w:p>
        <w:p w:rsidR="00203D18" w:rsidRPr="00DC37B4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</w:p>
      </w:tc>
      <w:tc>
        <w:tcPr>
          <w:tcW w:w="5892" w:type="dxa"/>
        </w:tcPr>
        <w:p w:rsidR="00203D18" w:rsidRPr="00DC37B4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 </w:t>
          </w:r>
        </w:p>
        <w:p w:rsidR="00340CD4" w:rsidRDefault="00340CD4" w:rsidP="00A84DA4">
          <w:pPr>
            <w:autoSpaceDE w:val="0"/>
            <w:autoSpaceDN w:val="0"/>
            <w:adjustRightInd w:val="0"/>
            <w:jc w:val="center"/>
            <w:rPr>
              <w:b/>
              <w:noProof/>
              <w:sz w:val="36"/>
              <w:lang w:eastAsia="fr-FR"/>
            </w:rPr>
          </w:pPr>
          <w:r>
            <w:rPr>
              <w:b/>
              <w:noProof/>
              <w:sz w:val="36"/>
              <w:lang w:eastAsia="fr-FR"/>
            </w:rPr>
            <w:t xml:space="preserve">GESTION DES MEDICAMENTS </w:t>
          </w:r>
        </w:p>
        <w:p w:rsidR="00203D18" w:rsidRDefault="00340CD4" w:rsidP="00A84DA4">
          <w:pPr>
            <w:autoSpaceDE w:val="0"/>
            <w:autoSpaceDN w:val="0"/>
            <w:adjustRightInd w:val="0"/>
            <w:jc w:val="center"/>
            <w:rPr>
              <w:b/>
              <w:noProof/>
              <w:sz w:val="36"/>
              <w:lang w:eastAsia="fr-FR"/>
            </w:rPr>
          </w:pPr>
          <w:r>
            <w:rPr>
              <w:b/>
              <w:noProof/>
              <w:sz w:val="36"/>
              <w:lang w:eastAsia="fr-FR"/>
            </w:rPr>
            <w:t>NON UTILISES / PERIMES</w:t>
          </w:r>
        </w:p>
        <w:p w:rsidR="00A84DA4" w:rsidRPr="00DC37B4" w:rsidRDefault="00A84DA4" w:rsidP="00A84DA4">
          <w:pPr>
            <w:autoSpaceDE w:val="0"/>
            <w:autoSpaceDN w:val="0"/>
            <w:adjustRightInd w:val="0"/>
            <w:jc w:val="center"/>
            <w:rPr>
              <w:noProof/>
              <w:highlight w:val="yellow"/>
              <w:lang w:eastAsia="fr-FR"/>
            </w:rPr>
          </w:pPr>
        </w:p>
      </w:tc>
      <w:tc>
        <w:tcPr>
          <w:tcW w:w="2311" w:type="dxa"/>
        </w:tcPr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>Logo  de l’EHPAD</w:t>
          </w:r>
        </w:p>
        <w:p w:rsidR="00203D18" w:rsidRPr="000429ED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Pr="007A19F4" w:rsidRDefault="007A19F4">
    <w:pPr>
      <w:pStyle w:val="En-tte"/>
      <w:rPr>
        <w:b/>
      </w:rPr>
    </w:pPr>
    <w:r>
      <w:tab/>
    </w:r>
  </w:p>
  <w:p w:rsidR="007A19F4" w:rsidRDefault="007A19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20B"/>
    <w:multiLevelType w:val="hybridMultilevel"/>
    <w:tmpl w:val="2FC4F80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01E1"/>
    <w:multiLevelType w:val="hybridMultilevel"/>
    <w:tmpl w:val="9BF6C328"/>
    <w:lvl w:ilvl="0" w:tplc="1B3C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33B"/>
    <w:multiLevelType w:val="hybridMultilevel"/>
    <w:tmpl w:val="DB865E0E"/>
    <w:lvl w:ilvl="0" w:tplc="040C000F">
      <w:start w:val="1"/>
      <w:numFmt w:val="decimal"/>
      <w:lvlText w:val="%1."/>
      <w:lvlJc w:val="left"/>
      <w:pPr>
        <w:ind w:left="1656" w:hanging="360"/>
      </w:p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084C0513"/>
    <w:multiLevelType w:val="multilevel"/>
    <w:tmpl w:val="4FEA5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95419B"/>
    <w:multiLevelType w:val="hybridMultilevel"/>
    <w:tmpl w:val="F356C2C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BF4886"/>
    <w:multiLevelType w:val="hybridMultilevel"/>
    <w:tmpl w:val="DE2E2B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15F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3718BF"/>
    <w:multiLevelType w:val="hybridMultilevel"/>
    <w:tmpl w:val="33162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0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133674"/>
    <w:multiLevelType w:val="hybridMultilevel"/>
    <w:tmpl w:val="B046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44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C92499"/>
    <w:multiLevelType w:val="hybridMultilevel"/>
    <w:tmpl w:val="5E820F0E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C6D20"/>
    <w:multiLevelType w:val="multilevel"/>
    <w:tmpl w:val="1C30C8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B7E12A2"/>
    <w:multiLevelType w:val="hybridMultilevel"/>
    <w:tmpl w:val="CCD82E52"/>
    <w:lvl w:ilvl="0" w:tplc="8A6A72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35EE"/>
    <w:multiLevelType w:val="hybridMultilevel"/>
    <w:tmpl w:val="B1C8E0E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8063F33"/>
    <w:multiLevelType w:val="hybridMultilevel"/>
    <w:tmpl w:val="7F22A3FC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D6369"/>
    <w:multiLevelType w:val="hybridMultilevel"/>
    <w:tmpl w:val="EE9433D4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E073628"/>
    <w:multiLevelType w:val="hybridMultilevel"/>
    <w:tmpl w:val="9BDCCF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A3D42"/>
    <w:multiLevelType w:val="hybridMultilevel"/>
    <w:tmpl w:val="926CC726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54A26"/>
    <w:multiLevelType w:val="hybridMultilevel"/>
    <w:tmpl w:val="9774D594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755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812053"/>
    <w:multiLevelType w:val="hybridMultilevel"/>
    <w:tmpl w:val="72CC954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96D1D"/>
    <w:multiLevelType w:val="multilevel"/>
    <w:tmpl w:val="619ADC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9C068D"/>
    <w:multiLevelType w:val="hybridMultilevel"/>
    <w:tmpl w:val="8CBCB134"/>
    <w:lvl w:ilvl="0" w:tplc="FD8ED4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B4089"/>
    <w:multiLevelType w:val="hybridMultilevel"/>
    <w:tmpl w:val="0C381980"/>
    <w:lvl w:ilvl="0" w:tplc="C57480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6"/>
  </w:num>
  <w:num w:numId="5">
    <w:abstractNumId w:val="20"/>
  </w:num>
  <w:num w:numId="6">
    <w:abstractNumId w:val="10"/>
  </w:num>
  <w:num w:numId="7">
    <w:abstractNumId w:val="22"/>
  </w:num>
  <w:num w:numId="8">
    <w:abstractNumId w:val="9"/>
  </w:num>
  <w:num w:numId="9">
    <w:abstractNumId w:val="2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24"/>
  </w:num>
  <w:num w:numId="18">
    <w:abstractNumId w:val="19"/>
  </w:num>
  <w:num w:numId="19">
    <w:abstractNumId w:val="3"/>
  </w:num>
  <w:num w:numId="20">
    <w:abstractNumId w:val="15"/>
  </w:num>
  <w:num w:numId="21">
    <w:abstractNumId w:val="5"/>
  </w:num>
  <w:num w:numId="22">
    <w:abstractNumId w:val="11"/>
  </w:num>
  <w:num w:numId="23">
    <w:abstractNumId w:val="21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4"/>
    <w:rsid w:val="000123E4"/>
    <w:rsid w:val="000140D2"/>
    <w:rsid w:val="00014E13"/>
    <w:rsid w:val="00055F70"/>
    <w:rsid w:val="0014104F"/>
    <w:rsid w:val="001E2080"/>
    <w:rsid w:val="00203D18"/>
    <w:rsid w:val="00233FF2"/>
    <w:rsid w:val="002432A2"/>
    <w:rsid w:val="002D3C4F"/>
    <w:rsid w:val="002F6AB8"/>
    <w:rsid w:val="0031011C"/>
    <w:rsid w:val="00340CD4"/>
    <w:rsid w:val="00353010"/>
    <w:rsid w:val="00356E86"/>
    <w:rsid w:val="003835F2"/>
    <w:rsid w:val="003D029D"/>
    <w:rsid w:val="00466E12"/>
    <w:rsid w:val="00513803"/>
    <w:rsid w:val="00555DF2"/>
    <w:rsid w:val="005A6095"/>
    <w:rsid w:val="005B7111"/>
    <w:rsid w:val="006316A1"/>
    <w:rsid w:val="006F7DAB"/>
    <w:rsid w:val="00702EA7"/>
    <w:rsid w:val="00755D2D"/>
    <w:rsid w:val="007A19F4"/>
    <w:rsid w:val="007B2C78"/>
    <w:rsid w:val="007C17E5"/>
    <w:rsid w:val="00801646"/>
    <w:rsid w:val="00816A2F"/>
    <w:rsid w:val="00853635"/>
    <w:rsid w:val="008559E8"/>
    <w:rsid w:val="00957C9F"/>
    <w:rsid w:val="00965BE0"/>
    <w:rsid w:val="00972AB6"/>
    <w:rsid w:val="00976D77"/>
    <w:rsid w:val="009927CC"/>
    <w:rsid w:val="00A20F30"/>
    <w:rsid w:val="00A2297D"/>
    <w:rsid w:val="00A84DA4"/>
    <w:rsid w:val="00AA6133"/>
    <w:rsid w:val="00AC48D6"/>
    <w:rsid w:val="00B03CF1"/>
    <w:rsid w:val="00B077FF"/>
    <w:rsid w:val="00B76D02"/>
    <w:rsid w:val="00BC2CFF"/>
    <w:rsid w:val="00BD1766"/>
    <w:rsid w:val="00BD6C7A"/>
    <w:rsid w:val="00C101FA"/>
    <w:rsid w:val="00C51673"/>
    <w:rsid w:val="00C642E0"/>
    <w:rsid w:val="00C85A71"/>
    <w:rsid w:val="00C86DD8"/>
    <w:rsid w:val="00C916B8"/>
    <w:rsid w:val="00C94C62"/>
    <w:rsid w:val="00CC0898"/>
    <w:rsid w:val="00CD545B"/>
    <w:rsid w:val="00D00EBA"/>
    <w:rsid w:val="00D0432D"/>
    <w:rsid w:val="00D958E9"/>
    <w:rsid w:val="00DC37B4"/>
    <w:rsid w:val="00F32289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  <w:style w:type="character" w:styleId="lev">
    <w:name w:val="Strong"/>
    <w:basedOn w:val="Policepardfaut"/>
    <w:uiPriority w:val="22"/>
    <w:qFormat/>
    <w:rsid w:val="00C51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  <w:style w:type="character" w:styleId="lev">
    <w:name w:val="Strong"/>
    <w:basedOn w:val="Policepardfaut"/>
    <w:uiPriority w:val="22"/>
    <w:qFormat/>
    <w:rsid w:val="00C51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DAGUET-GALLOIS</cp:lastModifiedBy>
  <cp:revision>5</cp:revision>
  <dcterms:created xsi:type="dcterms:W3CDTF">2019-06-05T08:00:00Z</dcterms:created>
  <dcterms:modified xsi:type="dcterms:W3CDTF">2019-06-05T08:03:00Z</dcterms:modified>
</cp:coreProperties>
</file>